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3E04" w:rsidRPr="0093697A" w:rsidRDefault="00583E04" w:rsidP="00583E04">
      <w:pPr>
        <w:numPr>
          <w:ilvl w:val="1"/>
          <w:numId w:val="1"/>
        </w:numPr>
        <w:ind w:right="-22"/>
        <w:rPr>
          <w:b/>
          <w:caps/>
        </w:rPr>
      </w:pPr>
      <w:r>
        <w:rPr>
          <w:b/>
          <w:caps/>
        </w:rPr>
        <w:t xml:space="preserve">10 Лекция </w:t>
      </w:r>
      <w:bookmarkStart w:id="0" w:name="_GoBack"/>
      <w:bookmarkEnd w:id="0"/>
      <w:r w:rsidRPr="0093697A">
        <w:rPr>
          <w:b/>
          <w:caps/>
        </w:rPr>
        <w:t>П</w:t>
      </w:r>
      <w:r w:rsidRPr="0093697A">
        <w:rPr>
          <w:b/>
        </w:rPr>
        <w:t>лан здания</w:t>
      </w:r>
    </w:p>
    <w:p w:rsidR="00583E04" w:rsidRPr="004F6501" w:rsidRDefault="00583E04" w:rsidP="00583E04">
      <w:pPr>
        <w:ind w:left="360" w:right="-22"/>
        <w:rPr>
          <w:caps/>
        </w:rPr>
      </w:pPr>
    </w:p>
    <w:p w:rsidR="00583E04" w:rsidRPr="004F6501" w:rsidRDefault="00583E04" w:rsidP="00583E04">
      <w:pPr>
        <w:ind w:right="-22"/>
        <w:jc w:val="both"/>
      </w:pPr>
      <w:r w:rsidRPr="004F6501">
        <w:tab/>
        <w:t>План – это изображения разреза здания, рассеченного мнимой горизонтальной плоскостью, проходящей на определенном уровне.</w:t>
      </w:r>
    </w:p>
    <w:p w:rsidR="00583E04" w:rsidRPr="004F6501" w:rsidRDefault="00583E04" w:rsidP="00583E04">
      <w:pPr>
        <w:ind w:right="-22"/>
        <w:jc w:val="both"/>
      </w:pPr>
      <w:r w:rsidRPr="004F6501">
        <w:tab/>
        <w:t>План здания дает представление об его конфигурации и размерах, выявляет форму и расположение отдельных помещений, оконных и дверных проемов, капитальных стен, колонн, лестниц, перегородок. На план наносятся контуры элементов здания (стены, простенки, столбы, перегородки и т.п.), попавшие в разрез и расположенные ниже или выше секущей плоскости.</w:t>
      </w:r>
    </w:p>
    <w:p w:rsidR="00583E04" w:rsidRPr="004F6501" w:rsidRDefault="00583E04" w:rsidP="00583E04">
      <w:pPr>
        <w:ind w:right="-22"/>
        <w:jc w:val="both"/>
      </w:pPr>
      <w:r w:rsidRPr="004F6501">
        <w:tab/>
        <w:t>На планах здания обычно показывают санитарно-техническое оборудование (ванны, унитазы, раковины и т.д.), условное обозначение и размеры наиболее часто встречающегося санитарно-технического оборудования даны на рисунке 9.1</w:t>
      </w:r>
    </w:p>
    <w:p w:rsidR="00583E04" w:rsidRPr="004F6501" w:rsidRDefault="00583E04" w:rsidP="00583E04">
      <w:pPr>
        <w:ind w:right="-22"/>
        <w:jc w:val="both"/>
      </w:pPr>
    </w:p>
    <w:p w:rsidR="00583E04" w:rsidRPr="004F6501" w:rsidRDefault="00583E04" w:rsidP="00583E04">
      <w:pPr>
        <w:ind w:right="-22"/>
        <w:jc w:val="center"/>
      </w:pPr>
      <w:r>
        <w:rPr>
          <w:noProof/>
        </w:rPr>
        <w:drawing>
          <wp:inline distT="0" distB="0" distL="0" distR="0">
            <wp:extent cx="4383405" cy="3585210"/>
            <wp:effectExtent l="0" t="0" r="0" b="0"/>
            <wp:docPr id="2" name="Рисунок 2" descr="Сан-тех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Сан-тех-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3405" cy="3585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3E04" w:rsidRPr="004F6501" w:rsidRDefault="00583E04" w:rsidP="00583E04">
      <w:pPr>
        <w:ind w:right="-22"/>
        <w:jc w:val="center"/>
      </w:pPr>
    </w:p>
    <w:p w:rsidR="00583E04" w:rsidRPr="004F6501" w:rsidRDefault="00583E04" w:rsidP="00583E04">
      <w:pPr>
        <w:ind w:right="-22"/>
      </w:pPr>
      <w:r w:rsidRPr="004F6501">
        <w:t>Рисунок 9.1  Условное графическое обозначение санитарно-технических устройств</w:t>
      </w:r>
    </w:p>
    <w:p w:rsidR="00583E04" w:rsidRPr="004F6501" w:rsidRDefault="00583E04" w:rsidP="00583E04">
      <w:pPr>
        <w:ind w:right="-22"/>
        <w:jc w:val="center"/>
      </w:pPr>
    </w:p>
    <w:p w:rsidR="00583E04" w:rsidRPr="004F6501" w:rsidRDefault="00583E04" w:rsidP="00583E04">
      <w:pPr>
        <w:ind w:right="-22"/>
        <w:jc w:val="both"/>
      </w:pPr>
      <w:r w:rsidRPr="004F6501">
        <w:tab/>
        <w:t>План здания необходимо вычертить в масштабе 1:100.</w:t>
      </w:r>
    </w:p>
    <w:p w:rsidR="00583E04" w:rsidRPr="004F6501" w:rsidRDefault="00583E04" w:rsidP="00583E04">
      <w:pPr>
        <w:ind w:right="-22"/>
        <w:jc w:val="both"/>
      </w:pPr>
      <w:r w:rsidRPr="004F6501">
        <w:tab/>
        <w:t>План рекомендуется выполнять в такой последовательности:</w:t>
      </w:r>
    </w:p>
    <w:p w:rsidR="00583E04" w:rsidRPr="004F6501" w:rsidRDefault="00583E04" w:rsidP="00583E04">
      <w:pPr>
        <w:ind w:right="-22"/>
        <w:jc w:val="both"/>
      </w:pPr>
      <w:r w:rsidRPr="004F6501">
        <w:tab/>
        <w:t>- нанести  координационные  оси,  сначала  продольные,  потом поперечные. Эти оси являются условными геометрическими линиями. Они служат для привязки и определения положения несущих конструкций, т.к. эти оси проводят только по капитальным стенам и колоннам;</w:t>
      </w:r>
    </w:p>
    <w:p w:rsidR="00583E04" w:rsidRPr="004F6501" w:rsidRDefault="00583E04" w:rsidP="00583E04">
      <w:pPr>
        <w:ind w:right="-22"/>
        <w:jc w:val="both"/>
      </w:pPr>
      <w:r w:rsidRPr="004F6501">
        <w:tab/>
        <w:t xml:space="preserve">- капитальные наружные и внутренние стены, колонны привязывают к координационным осям, т.е. определяют расстояния от внутренней или наружной плоскости стен до координационной оси здания. В наружных </w:t>
      </w:r>
      <w:r w:rsidRPr="004F6501">
        <w:lastRenderedPageBreak/>
        <w:t xml:space="preserve">несущих стенах координационная ось проходит от внутренней плоскости стен на расстоянии равным </w:t>
      </w:r>
      <w:smartTag w:uri="urn:schemas-microsoft-com:office:smarttags" w:element="metricconverter">
        <w:smartTagPr>
          <w:attr w:name="ProductID" w:val="200 мм"/>
        </w:smartTagPr>
        <w:r w:rsidRPr="004F6501">
          <w:t>200 мм</w:t>
        </w:r>
      </w:smartTag>
      <w:r w:rsidRPr="004F6501">
        <w:t xml:space="preserve">, или равным модулю – </w:t>
      </w:r>
      <w:smartTag w:uri="urn:schemas-microsoft-com:office:smarttags" w:element="metricconverter">
        <w:smartTagPr>
          <w:attr w:name="ProductID" w:val="100 мм"/>
        </w:smartTagPr>
        <w:r w:rsidRPr="004F6501">
          <w:t>100 мм</w:t>
        </w:r>
      </w:smartTag>
      <w:r w:rsidRPr="004F6501">
        <w:t>;</w:t>
      </w:r>
    </w:p>
    <w:p w:rsidR="00583E04" w:rsidRPr="004F6501" w:rsidRDefault="00583E04" w:rsidP="00583E04">
      <w:pPr>
        <w:ind w:right="-22" w:firstLine="708"/>
        <w:jc w:val="both"/>
      </w:pPr>
      <w:r w:rsidRPr="004F6501">
        <w:t xml:space="preserve">- толщину капитальных наружных стен принять равной </w:t>
      </w:r>
      <w:smartTag w:uri="urn:schemas-microsoft-com:office:smarttags" w:element="metricconverter">
        <w:smartTagPr>
          <w:attr w:name="ProductID" w:val="510 мм"/>
        </w:smartTagPr>
        <w:r w:rsidRPr="004F6501">
          <w:t>510 мм</w:t>
        </w:r>
      </w:smartTag>
      <w:r w:rsidRPr="004F6501">
        <w:t xml:space="preserve">, а толщину капитальных  внутренних  стен принять равной </w:t>
      </w:r>
      <w:smartTag w:uri="urn:schemas-microsoft-com:office:smarttags" w:element="metricconverter">
        <w:smartTagPr>
          <w:attr w:name="ProductID" w:val="420 мм"/>
        </w:smartTagPr>
        <w:r w:rsidRPr="004F6501">
          <w:t>420 мм</w:t>
        </w:r>
      </w:smartTag>
      <w:r w:rsidRPr="004F6501">
        <w:t>;</w:t>
      </w:r>
    </w:p>
    <w:p w:rsidR="00583E04" w:rsidRPr="004F6501" w:rsidRDefault="00583E04" w:rsidP="00583E04">
      <w:pPr>
        <w:ind w:right="-22"/>
        <w:jc w:val="both"/>
      </w:pPr>
      <w:r w:rsidRPr="004F6501">
        <w:tab/>
        <w:t>- во внутренних несущих стенах геометрическая ось симметрии совмещается с координационной осью;</w:t>
      </w:r>
    </w:p>
    <w:p w:rsidR="00583E04" w:rsidRPr="004F6501" w:rsidRDefault="00583E04" w:rsidP="00583E04">
      <w:pPr>
        <w:ind w:right="-22"/>
        <w:jc w:val="both"/>
      </w:pPr>
      <w:r w:rsidRPr="004F6501">
        <w:tab/>
        <w:t xml:space="preserve">- вычерчивают контуры перегородок (толщина стены перегородки равна </w:t>
      </w:r>
      <w:smartTag w:uri="urn:schemas-microsoft-com:office:smarttags" w:element="metricconverter">
        <w:smartTagPr>
          <w:attr w:name="ProductID" w:val="100 мм"/>
        </w:smartTagPr>
        <w:r w:rsidRPr="004F6501">
          <w:t>100 мм</w:t>
        </w:r>
      </w:smartTag>
      <w:r w:rsidRPr="004F6501">
        <w:t>). Следует обратить внимание на различное присоединение наружных  и внутренних капитальных стен и капитальных стен и перегородок;</w:t>
      </w:r>
    </w:p>
    <w:p w:rsidR="00583E04" w:rsidRPr="004F6501" w:rsidRDefault="00583E04" w:rsidP="00583E04">
      <w:pPr>
        <w:ind w:right="-22"/>
        <w:jc w:val="both"/>
      </w:pPr>
      <w:r w:rsidRPr="004F6501">
        <w:tab/>
        <w:t>- выполняют разбивку оконных и дверных проемов. Условное обозначение оконных и дверных проемов изображают согласно ГОСТ 21.107-78* Условные изображения элементов зданий, сооружений и конструкций (смотри рисунок 9.2);</w:t>
      </w:r>
    </w:p>
    <w:p w:rsidR="00583E04" w:rsidRPr="004F6501" w:rsidRDefault="00583E04" w:rsidP="00583E04">
      <w:pPr>
        <w:ind w:right="-22"/>
        <w:jc w:val="both"/>
      </w:pPr>
      <w:r w:rsidRPr="004F6501">
        <w:t xml:space="preserve">- проставляют необходимые размеры и марки осей. Вне контура плана наносят три линии (цепочки) размеров: на первой (считая от контура плана) – размеры проемов и простенков, с привязкой их к координационным осям; на второй – расстояние между осями; на третьей – расстояния между крайними координационными осями. </w:t>
      </w:r>
    </w:p>
    <w:p w:rsidR="00583E04" w:rsidRPr="004F6501" w:rsidRDefault="00583E04" w:rsidP="00583E04">
      <w:pPr>
        <w:ind w:right="-22"/>
        <w:jc w:val="center"/>
      </w:pPr>
      <w:r>
        <w:rPr>
          <w:noProof/>
        </w:rPr>
        <w:drawing>
          <wp:inline distT="0" distB="0" distL="0" distR="0">
            <wp:extent cx="2917190" cy="4049395"/>
            <wp:effectExtent l="0" t="0" r="0" b="8255"/>
            <wp:docPr id="1" name="Рисунок 1" descr="Сан-тех-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Сан-тех-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7190" cy="4049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3E04" w:rsidRPr="004F6501" w:rsidRDefault="00583E04" w:rsidP="00583E04">
      <w:pPr>
        <w:ind w:right="-22"/>
        <w:jc w:val="center"/>
      </w:pPr>
    </w:p>
    <w:p w:rsidR="00583E04" w:rsidRPr="004F6501" w:rsidRDefault="00583E04" w:rsidP="00583E04">
      <w:pPr>
        <w:ind w:right="-22"/>
        <w:jc w:val="center"/>
      </w:pPr>
      <w:r w:rsidRPr="004F6501">
        <w:t>Рисунок 9.2 Условные изображения оконных и дверных проемов</w:t>
      </w:r>
    </w:p>
    <w:p w:rsidR="00583E04" w:rsidRPr="004F6501" w:rsidRDefault="00583E04" w:rsidP="00583E04">
      <w:pPr>
        <w:ind w:right="-22"/>
        <w:jc w:val="center"/>
      </w:pPr>
    </w:p>
    <w:p w:rsidR="00583E04" w:rsidRDefault="00583E04" w:rsidP="00583E04">
      <w:pPr>
        <w:ind w:right="-22"/>
        <w:jc w:val="both"/>
      </w:pPr>
      <w:r w:rsidRPr="004F6501">
        <w:tab/>
        <w:t>Первую линию размеров наносят на расстоянии не менее 14-</w:t>
      </w:r>
      <w:smartTag w:uri="urn:schemas-microsoft-com:office:smarttags" w:element="metricconverter">
        <w:smartTagPr>
          <w:attr w:name="ProductID" w:val="21 мм"/>
        </w:smartTagPr>
        <w:r w:rsidRPr="004F6501">
          <w:t>21 мм</w:t>
        </w:r>
      </w:smartTag>
      <w:r w:rsidRPr="004F6501">
        <w:t xml:space="preserve"> от контура стены, последующие – на расстоянии </w:t>
      </w:r>
      <w:smartTag w:uri="urn:schemas-microsoft-com:office:smarttags" w:element="metricconverter">
        <w:smartTagPr>
          <w:attr w:name="ProductID" w:val="7 мм"/>
        </w:smartTagPr>
        <w:r w:rsidRPr="004F6501">
          <w:t>7 мм</w:t>
        </w:r>
      </w:smartTag>
      <w:r w:rsidRPr="004F6501">
        <w:t xml:space="preserve"> друг от  друга. </w:t>
      </w:r>
      <w:r w:rsidRPr="004F6501">
        <w:lastRenderedPageBreak/>
        <w:t xml:space="preserve">Координационным осям присваивают марку, которую помещают на конце си в кружке диаметром </w:t>
      </w:r>
      <w:smartTag w:uri="urn:schemas-microsoft-com:office:smarttags" w:element="metricconverter">
        <w:smartTagPr>
          <w:attr w:name="ProductID" w:val="8 мм"/>
        </w:smartTagPr>
        <w:r w:rsidRPr="004F6501">
          <w:t>8 мм</w:t>
        </w:r>
      </w:smartTag>
      <w:r w:rsidRPr="004F6501">
        <w:t>.</w:t>
      </w:r>
    </w:p>
    <w:p w:rsidR="00583E04" w:rsidRPr="004F6501" w:rsidRDefault="00583E04" w:rsidP="00583E04">
      <w:pPr>
        <w:ind w:right="-22" w:firstLine="708"/>
        <w:jc w:val="both"/>
      </w:pPr>
      <w:r w:rsidRPr="004F6501">
        <w:t xml:space="preserve">Вертикальные оси обозначают слева направо арабскими цифрами, горизонтальные оси – снизу вверх – русскими заглавными буквами в алфавитном порядке. Маркировочные кружки разбивочных осей располагают на расстоянии </w:t>
      </w:r>
      <w:smartTag w:uri="urn:schemas-microsoft-com:office:smarttags" w:element="metricconverter">
        <w:smartTagPr>
          <w:attr w:name="ProductID" w:val="4 мм"/>
        </w:smartTagPr>
        <w:r w:rsidRPr="004F6501">
          <w:t>4 мм</w:t>
        </w:r>
      </w:smartTag>
      <w:r w:rsidRPr="004F6501">
        <w:t xml:space="preserve"> от последней размерной линии;</w:t>
      </w:r>
    </w:p>
    <w:p w:rsidR="00583E04" w:rsidRPr="004F6501" w:rsidRDefault="00583E04" w:rsidP="00583E04">
      <w:pPr>
        <w:ind w:right="-22"/>
        <w:jc w:val="both"/>
      </w:pPr>
      <w:r w:rsidRPr="004F6501">
        <w:tab/>
        <w:t>- выполняют необходимые надписи – наименование помещений может быть указано на чертежах планов гражданских зданий; над чертежом плана делают надпись, наименование этажа по типу «План 1 –</w:t>
      </w:r>
      <w:proofErr w:type="spellStart"/>
      <w:r w:rsidRPr="004F6501">
        <w:t>го</w:t>
      </w:r>
      <w:proofErr w:type="spellEnd"/>
      <w:r w:rsidRPr="004F6501">
        <w:t xml:space="preserve"> этажа», если здание одноэтажное, то этаж не указывают. Надпись не подчеркивают.</w:t>
      </w:r>
    </w:p>
    <w:p w:rsidR="00583E04" w:rsidRPr="004F6501" w:rsidRDefault="00583E04" w:rsidP="00583E04">
      <w:pPr>
        <w:ind w:right="-22"/>
        <w:jc w:val="both"/>
      </w:pPr>
      <w:r w:rsidRPr="004F6501">
        <w:tab/>
        <w:t>Положение дверных и оконных проемов в стенах и перегородках следует наметить самостоятельно.</w:t>
      </w:r>
    </w:p>
    <w:p w:rsidR="00583E04" w:rsidRPr="004F6501" w:rsidRDefault="00583E04" w:rsidP="00583E04">
      <w:pPr>
        <w:ind w:right="-22"/>
        <w:jc w:val="both"/>
      </w:pPr>
      <w:r w:rsidRPr="004F6501">
        <w:tab/>
        <w:t xml:space="preserve">Размеры оконных проемов принять согласно таблице </w:t>
      </w:r>
      <w:r>
        <w:t>9.</w:t>
      </w:r>
      <w:r w:rsidRPr="004F6501">
        <w:t>1</w:t>
      </w:r>
    </w:p>
    <w:p w:rsidR="00583E04" w:rsidRPr="004F6501" w:rsidRDefault="00583E04" w:rsidP="00583E04">
      <w:pPr>
        <w:ind w:right="-22"/>
        <w:jc w:val="both"/>
      </w:pPr>
    </w:p>
    <w:p w:rsidR="00583E04" w:rsidRDefault="00583E04" w:rsidP="00583E04">
      <w:pPr>
        <w:ind w:right="-22"/>
        <w:jc w:val="both"/>
      </w:pPr>
      <w:r w:rsidRPr="004F6501">
        <w:tab/>
        <w:t xml:space="preserve">Таблица 9.1 – Спецификация окон </w:t>
      </w:r>
    </w:p>
    <w:p w:rsidR="00583E04" w:rsidRPr="004F6501" w:rsidRDefault="00583E04" w:rsidP="00583E04">
      <w:pPr>
        <w:ind w:right="-22"/>
        <w:jc w:val="both"/>
      </w:pPr>
    </w:p>
    <w:tbl>
      <w:tblPr>
        <w:tblStyle w:val="a3"/>
        <w:tblW w:w="0" w:type="auto"/>
        <w:jc w:val="center"/>
        <w:tblLook w:val="01E0" w:firstRow="1" w:lastRow="1" w:firstColumn="1" w:lastColumn="1" w:noHBand="0" w:noVBand="0"/>
      </w:tblPr>
      <w:tblGrid>
        <w:gridCol w:w="1775"/>
        <w:gridCol w:w="3088"/>
        <w:gridCol w:w="2007"/>
        <w:gridCol w:w="1919"/>
      </w:tblGrid>
      <w:tr w:rsidR="00583E04" w:rsidRPr="004F6501" w:rsidTr="002D6E80">
        <w:trPr>
          <w:trHeight w:val="334"/>
          <w:jc w:val="center"/>
        </w:trPr>
        <w:tc>
          <w:tcPr>
            <w:tcW w:w="1775" w:type="dxa"/>
            <w:vMerge w:val="restart"/>
            <w:vAlign w:val="center"/>
          </w:tcPr>
          <w:p w:rsidR="00583E04" w:rsidRPr="004F6501" w:rsidRDefault="00583E04" w:rsidP="002D6E80">
            <w:pPr>
              <w:ind w:right="-22"/>
              <w:jc w:val="center"/>
            </w:pPr>
            <w:r w:rsidRPr="004F6501">
              <w:t>Обозначение</w:t>
            </w:r>
          </w:p>
          <w:p w:rsidR="00583E04" w:rsidRPr="004F6501" w:rsidRDefault="00583E04" w:rsidP="002D6E80">
            <w:pPr>
              <w:ind w:right="-22"/>
              <w:jc w:val="center"/>
            </w:pPr>
            <w:r w:rsidRPr="004F6501">
              <w:t>на чертеже</w:t>
            </w:r>
          </w:p>
        </w:tc>
        <w:tc>
          <w:tcPr>
            <w:tcW w:w="3088" w:type="dxa"/>
            <w:vMerge w:val="restart"/>
            <w:vAlign w:val="center"/>
          </w:tcPr>
          <w:p w:rsidR="00583E04" w:rsidRPr="004F6501" w:rsidRDefault="00583E04" w:rsidP="002D6E80">
            <w:pPr>
              <w:ind w:right="-22"/>
              <w:jc w:val="center"/>
            </w:pPr>
            <w:r w:rsidRPr="004F6501">
              <w:t xml:space="preserve">Тип </w:t>
            </w:r>
            <w:proofErr w:type="gramStart"/>
            <w:r w:rsidRPr="004F6501">
              <w:t>оконных</w:t>
            </w:r>
            <w:proofErr w:type="gramEnd"/>
            <w:r w:rsidRPr="004F6501">
              <w:t xml:space="preserve"> </w:t>
            </w:r>
          </w:p>
          <w:p w:rsidR="00583E04" w:rsidRPr="004F6501" w:rsidRDefault="00583E04" w:rsidP="002D6E80">
            <w:pPr>
              <w:ind w:right="-22"/>
              <w:jc w:val="center"/>
            </w:pPr>
            <w:r w:rsidRPr="004F6501">
              <w:t>блоков</w:t>
            </w:r>
          </w:p>
        </w:tc>
        <w:tc>
          <w:tcPr>
            <w:tcW w:w="3926" w:type="dxa"/>
            <w:gridSpan w:val="2"/>
          </w:tcPr>
          <w:p w:rsidR="00583E04" w:rsidRPr="004F6501" w:rsidRDefault="00583E04" w:rsidP="002D6E80">
            <w:pPr>
              <w:ind w:right="-22"/>
              <w:jc w:val="center"/>
            </w:pPr>
            <w:r w:rsidRPr="004F6501">
              <w:t>Размеры проемов,</w:t>
            </w:r>
          </w:p>
          <w:p w:rsidR="00583E04" w:rsidRPr="004F6501" w:rsidRDefault="00583E04" w:rsidP="002D6E80">
            <w:pPr>
              <w:ind w:right="-22"/>
              <w:jc w:val="center"/>
            </w:pPr>
            <w:r w:rsidRPr="004F6501">
              <w:t>мм</w:t>
            </w:r>
          </w:p>
        </w:tc>
      </w:tr>
      <w:tr w:rsidR="00583E04" w:rsidRPr="004F6501" w:rsidTr="002D6E80">
        <w:trPr>
          <w:trHeight w:val="334"/>
          <w:jc w:val="center"/>
        </w:trPr>
        <w:tc>
          <w:tcPr>
            <w:tcW w:w="1775" w:type="dxa"/>
            <w:vMerge/>
            <w:vAlign w:val="center"/>
          </w:tcPr>
          <w:p w:rsidR="00583E04" w:rsidRPr="004F6501" w:rsidRDefault="00583E04" w:rsidP="002D6E80">
            <w:pPr>
              <w:ind w:right="-22"/>
              <w:jc w:val="center"/>
            </w:pPr>
          </w:p>
        </w:tc>
        <w:tc>
          <w:tcPr>
            <w:tcW w:w="3088" w:type="dxa"/>
            <w:vMerge/>
          </w:tcPr>
          <w:p w:rsidR="00583E04" w:rsidRPr="004F6501" w:rsidRDefault="00583E04" w:rsidP="002D6E80">
            <w:pPr>
              <w:ind w:right="-22"/>
              <w:jc w:val="center"/>
            </w:pPr>
          </w:p>
        </w:tc>
        <w:tc>
          <w:tcPr>
            <w:tcW w:w="2007" w:type="dxa"/>
          </w:tcPr>
          <w:p w:rsidR="00583E04" w:rsidRPr="004F6501" w:rsidRDefault="00583E04" w:rsidP="002D6E80">
            <w:pPr>
              <w:ind w:right="-22"/>
              <w:jc w:val="center"/>
            </w:pPr>
            <w:r w:rsidRPr="004F6501">
              <w:t>ширина</w:t>
            </w:r>
          </w:p>
        </w:tc>
        <w:tc>
          <w:tcPr>
            <w:tcW w:w="1919" w:type="dxa"/>
          </w:tcPr>
          <w:p w:rsidR="00583E04" w:rsidRPr="004F6501" w:rsidRDefault="00583E04" w:rsidP="002D6E80">
            <w:pPr>
              <w:ind w:right="-22"/>
              <w:jc w:val="center"/>
            </w:pPr>
            <w:r w:rsidRPr="004F6501">
              <w:t>высота</w:t>
            </w:r>
          </w:p>
        </w:tc>
      </w:tr>
      <w:tr w:rsidR="00583E04" w:rsidRPr="004F6501" w:rsidTr="002D6E80">
        <w:trPr>
          <w:trHeight w:val="334"/>
          <w:jc w:val="center"/>
        </w:trPr>
        <w:tc>
          <w:tcPr>
            <w:tcW w:w="1775" w:type="dxa"/>
            <w:vMerge w:val="restart"/>
            <w:vAlign w:val="center"/>
          </w:tcPr>
          <w:p w:rsidR="00583E04" w:rsidRPr="004F6501" w:rsidRDefault="00583E04" w:rsidP="002D6E80">
            <w:pPr>
              <w:ind w:right="-22"/>
              <w:jc w:val="center"/>
            </w:pPr>
            <w:r w:rsidRPr="004F6501">
              <w:t>ОК</w:t>
            </w:r>
            <w:proofErr w:type="gramStart"/>
            <w:r w:rsidRPr="004F6501">
              <w:t>1</w:t>
            </w:r>
            <w:proofErr w:type="gramEnd"/>
          </w:p>
        </w:tc>
        <w:tc>
          <w:tcPr>
            <w:tcW w:w="3088" w:type="dxa"/>
          </w:tcPr>
          <w:p w:rsidR="00583E04" w:rsidRPr="004F6501" w:rsidRDefault="00583E04" w:rsidP="002D6E80">
            <w:pPr>
              <w:ind w:right="-22"/>
              <w:jc w:val="center"/>
            </w:pPr>
            <w:r w:rsidRPr="004F6501">
              <w:t>Раздельный двухстворчатый</w:t>
            </w:r>
          </w:p>
        </w:tc>
        <w:tc>
          <w:tcPr>
            <w:tcW w:w="2007" w:type="dxa"/>
            <w:vAlign w:val="center"/>
          </w:tcPr>
          <w:p w:rsidR="00583E04" w:rsidRPr="004F6501" w:rsidRDefault="00583E04" w:rsidP="002D6E80">
            <w:pPr>
              <w:ind w:right="-22"/>
              <w:jc w:val="center"/>
            </w:pPr>
            <w:r w:rsidRPr="004F6501">
              <w:t>1212</w:t>
            </w:r>
          </w:p>
        </w:tc>
        <w:tc>
          <w:tcPr>
            <w:tcW w:w="1919" w:type="dxa"/>
            <w:vAlign w:val="center"/>
          </w:tcPr>
          <w:p w:rsidR="00583E04" w:rsidRPr="004F6501" w:rsidRDefault="00583E04" w:rsidP="002D6E80">
            <w:pPr>
              <w:ind w:right="-22"/>
              <w:jc w:val="center"/>
            </w:pPr>
            <w:r w:rsidRPr="004F6501">
              <w:t>1512</w:t>
            </w:r>
          </w:p>
        </w:tc>
      </w:tr>
      <w:tr w:rsidR="00583E04" w:rsidRPr="004F6501" w:rsidTr="002D6E80">
        <w:trPr>
          <w:trHeight w:val="567"/>
          <w:jc w:val="center"/>
        </w:trPr>
        <w:tc>
          <w:tcPr>
            <w:tcW w:w="1775" w:type="dxa"/>
            <w:vMerge/>
            <w:vAlign w:val="center"/>
          </w:tcPr>
          <w:p w:rsidR="00583E04" w:rsidRPr="004F6501" w:rsidRDefault="00583E04" w:rsidP="002D6E80">
            <w:pPr>
              <w:ind w:right="-22"/>
              <w:jc w:val="center"/>
            </w:pPr>
          </w:p>
        </w:tc>
        <w:tc>
          <w:tcPr>
            <w:tcW w:w="3088" w:type="dxa"/>
            <w:vAlign w:val="center"/>
          </w:tcPr>
          <w:p w:rsidR="00583E04" w:rsidRPr="004F6501" w:rsidRDefault="00583E04" w:rsidP="002D6E80">
            <w:pPr>
              <w:ind w:right="-22"/>
              <w:jc w:val="center"/>
            </w:pPr>
            <w:r w:rsidRPr="004F6501">
              <w:t>Одинарный глухой</w:t>
            </w:r>
          </w:p>
        </w:tc>
        <w:tc>
          <w:tcPr>
            <w:tcW w:w="2007" w:type="dxa"/>
            <w:vAlign w:val="center"/>
          </w:tcPr>
          <w:p w:rsidR="00583E04" w:rsidRPr="004F6501" w:rsidRDefault="00583E04" w:rsidP="002D6E80">
            <w:pPr>
              <w:ind w:right="-22"/>
              <w:jc w:val="center"/>
            </w:pPr>
            <w:r w:rsidRPr="004F6501">
              <w:t>2112</w:t>
            </w:r>
          </w:p>
        </w:tc>
        <w:tc>
          <w:tcPr>
            <w:tcW w:w="1919" w:type="dxa"/>
            <w:vAlign w:val="center"/>
          </w:tcPr>
          <w:p w:rsidR="00583E04" w:rsidRPr="004F6501" w:rsidRDefault="00583E04" w:rsidP="002D6E80">
            <w:pPr>
              <w:ind w:right="-22"/>
              <w:jc w:val="center"/>
            </w:pPr>
            <w:r w:rsidRPr="004F6501">
              <w:t>3012</w:t>
            </w:r>
          </w:p>
        </w:tc>
      </w:tr>
      <w:tr w:rsidR="00583E04" w:rsidRPr="004F6501" w:rsidTr="002D6E80">
        <w:trPr>
          <w:trHeight w:val="334"/>
          <w:jc w:val="center"/>
        </w:trPr>
        <w:tc>
          <w:tcPr>
            <w:tcW w:w="1775" w:type="dxa"/>
            <w:vMerge w:val="restart"/>
            <w:vAlign w:val="center"/>
          </w:tcPr>
          <w:p w:rsidR="00583E04" w:rsidRPr="004F6501" w:rsidRDefault="00583E04" w:rsidP="002D6E80">
            <w:pPr>
              <w:ind w:right="-22"/>
              <w:jc w:val="center"/>
            </w:pPr>
            <w:r w:rsidRPr="004F6501">
              <w:t>ОК</w:t>
            </w:r>
            <w:proofErr w:type="gramStart"/>
            <w:r w:rsidRPr="004F6501">
              <w:t>2</w:t>
            </w:r>
            <w:proofErr w:type="gramEnd"/>
          </w:p>
        </w:tc>
        <w:tc>
          <w:tcPr>
            <w:tcW w:w="3088" w:type="dxa"/>
          </w:tcPr>
          <w:p w:rsidR="00583E04" w:rsidRPr="004F6501" w:rsidRDefault="00583E04" w:rsidP="002D6E80">
            <w:pPr>
              <w:ind w:right="-22"/>
              <w:jc w:val="center"/>
            </w:pPr>
            <w:r w:rsidRPr="004F6501">
              <w:t>Спаренный двухстворчатый</w:t>
            </w:r>
          </w:p>
        </w:tc>
        <w:tc>
          <w:tcPr>
            <w:tcW w:w="2007" w:type="dxa"/>
            <w:vAlign w:val="center"/>
          </w:tcPr>
          <w:p w:rsidR="00583E04" w:rsidRPr="004F6501" w:rsidRDefault="00583E04" w:rsidP="002D6E80">
            <w:pPr>
              <w:ind w:right="-22"/>
              <w:jc w:val="center"/>
            </w:pPr>
            <w:r w:rsidRPr="004F6501">
              <w:t>1512</w:t>
            </w:r>
          </w:p>
        </w:tc>
        <w:tc>
          <w:tcPr>
            <w:tcW w:w="1919" w:type="dxa"/>
            <w:vAlign w:val="center"/>
          </w:tcPr>
          <w:p w:rsidR="00583E04" w:rsidRPr="004F6501" w:rsidRDefault="00583E04" w:rsidP="002D6E80">
            <w:pPr>
              <w:ind w:right="-22"/>
              <w:jc w:val="center"/>
            </w:pPr>
            <w:r w:rsidRPr="004F6501">
              <w:t>1212</w:t>
            </w:r>
          </w:p>
        </w:tc>
      </w:tr>
      <w:tr w:rsidR="00583E04" w:rsidRPr="004F6501" w:rsidTr="002D6E80">
        <w:trPr>
          <w:trHeight w:val="334"/>
          <w:jc w:val="center"/>
        </w:trPr>
        <w:tc>
          <w:tcPr>
            <w:tcW w:w="1775" w:type="dxa"/>
            <w:vMerge/>
          </w:tcPr>
          <w:p w:rsidR="00583E04" w:rsidRPr="004F6501" w:rsidRDefault="00583E04" w:rsidP="002D6E80">
            <w:pPr>
              <w:ind w:right="-22"/>
              <w:jc w:val="center"/>
            </w:pPr>
          </w:p>
        </w:tc>
        <w:tc>
          <w:tcPr>
            <w:tcW w:w="3088" w:type="dxa"/>
          </w:tcPr>
          <w:p w:rsidR="00583E04" w:rsidRPr="004F6501" w:rsidRDefault="00583E04" w:rsidP="002D6E80">
            <w:pPr>
              <w:ind w:right="-22"/>
              <w:jc w:val="center"/>
            </w:pPr>
            <w:r w:rsidRPr="004F6501">
              <w:t>Раздельные трехстворчатые</w:t>
            </w:r>
          </w:p>
        </w:tc>
        <w:tc>
          <w:tcPr>
            <w:tcW w:w="2007" w:type="dxa"/>
            <w:vAlign w:val="center"/>
          </w:tcPr>
          <w:p w:rsidR="00583E04" w:rsidRPr="004F6501" w:rsidRDefault="00583E04" w:rsidP="002D6E80">
            <w:pPr>
              <w:ind w:right="-22"/>
              <w:jc w:val="center"/>
            </w:pPr>
            <w:r w:rsidRPr="004F6501">
              <w:t>1812</w:t>
            </w:r>
          </w:p>
        </w:tc>
        <w:tc>
          <w:tcPr>
            <w:tcW w:w="1919" w:type="dxa"/>
            <w:vAlign w:val="center"/>
          </w:tcPr>
          <w:p w:rsidR="00583E04" w:rsidRPr="004F6501" w:rsidRDefault="00583E04" w:rsidP="002D6E80">
            <w:pPr>
              <w:ind w:right="-22"/>
              <w:jc w:val="center"/>
            </w:pPr>
            <w:r w:rsidRPr="004F6501">
              <w:t>1512</w:t>
            </w:r>
          </w:p>
        </w:tc>
      </w:tr>
    </w:tbl>
    <w:p w:rsidR="00583E04" w:rsidRDefault="00583E04" w:rsidP="00583E04">
      <w:pPr>
        <w:ind w:right="-22"/>
        <w:jc w:val="both"/>
      </w:pPr>
      <w:r w:rsidRPr="004F6501">
        <w:tab/>
      </w:r>
    </w:p>
    <w:p w:rsidR="00583E04" w:rsidRPr="004F6501" w:rsidRDefault="00583E04" w:rsidP="00583E04">
      <w:pPr>
        <w:ind w:right="-22"/>
        <w:jc w:val="both"/>
      </w:pPr>
      <w:r w:rsidRPr="004F6501">
        <w:t>Размеры дверных проемов принять согласно таблице 9.2. По заданию в дверных и оконных проемах указывается марка (тип) двери и окна.</w:t>
      </w:r>
    </w:p>
    <w:p w:rsidR="00583E04" w:rsidRPr="004F6501" w:rsidRDefault="00583E04" w:rsidP="00583E04">
      <w:pPr>
        <w:ind w:right="-22"/>
        <w:jc w:val="both"/>
      </w:pPr>
      <w:r w:rsidRPr="004F6501">
        <w:tab/>
        <w:t xml:space="preserve">Внутри плана здания проставляют ширину, глубину каждого помещения, толщину стен и перегородок. В дверных и оконных проемах указывается марка (тип) двери и окна. </w:t>
      </w:r>
    </w:p>
    <w:p w:rsidR="00583E04" w:rsidRPr="004F6501" w:rsidRDefault="00583E04" w:rsidP="00583E04">
      <w:pPr>
        <w:ind w:right="-22" w:firstLine="708"/>
        <w:jc w:val="both"/>
      </w:pPr>
      <w:r w:rsidRPr="004F6501">
        <w:tab/>
        <w:t>На плане указывают название помещений и в правом нижнем углу проставляют их площадь  в квадратных метрах (цифры подчеркиваются).</w:t>
      </w:r>
    </w:p>
    <w:p w:rsidR="00583E04" w:rsidRPr="004F6501" w:rsidRDefault="00583E04" w:rsidP="00583E04">
      <w:pPr>
        <w:ind w:right="-22" w:firstLine="708"/>
        <w:jc w:val="both"/>
      </w:pPr>
      <w:r w:rsidRPr="004F6501">
        <w:t xml:space="preserve">Вне контура плана наносят три линии (цепочки) размеров: на первой (считая от контура плана) – размеры проемов и простенков; второй – расстояние   между   осями;   на   третьей  –  расстояние  между  крайними </w:t>
      </w:r>
    </w:p>
    <w:p w:rsidR="00583E04" w:rsidRDefault="00583E04" w:rsidP="00583E04">
      <w:pPr>
        <w:ind w:right="-22"/>
        <w:jc w:val="both"/>
      </w:pPr>
      <w:r w:rsidRPr="004F6501">
        <w:t>координационными осями с привязкой крайних осей к наружной плоскости стены.</w:t>
      </w:r>
    </w:p>
    <w:p w:rsidR="00583E04" w:rsidRDefault="00583E04" w:rsidP="00583E04">
      <w:pPr>
        <w:ind w:right="-22"/>
        <w:jc w:val="both"/>
      </w:pPr>
    </w:p>
    <w:p w:rsidR="00583E04" w:rsidRDefault="00583E04" w:rsidP="00583E04">
      <w:pPr>
        <w:ind w:right="-22"/>
        <w:jc w:val="both"/>
      </w:pPr>
    </w:p>
    <w:p w:rsidR="00583E04" w:rsidRDefault="00583E04" w:rsidP="00583E04">
      <w:pPr>
        <w:ind w:right="-22"/>
        <w:jc w:val="both"/>
      </w:pPr>
      <w:r w:rsidRPr="004F6501">
        <w:t xml:space="preserve">Таблица 9.2 – Спецификация дверей и ворот </w:t>
      </w:r>
    </w:p>
    <w:p w:rsidR="00583E04" w:rsidRPr="004F6501" w:rsidRDefault="00583E04" w:rsidP="00583E04">
      <w:pPr>
        <w:ind w:right="-22"/>
        <w:jc w:val="both"/>
      </w:pPr>
    </w:p>
    <w:tbl>
      <w:tblPr>
        <w:tblStyle w:val="a3"/>
        <w:tblW w:w="0" w:type="auto"/>
        <w:jc w:val="center"/>
        <w:tblLook w:val="01E0" w:firstRow="1" w:lastRow="1" w:firstColumn="1" w:lastColumn="1" w:noHBand="0" w:noVBand="0"/>
      </w:tblPr>
      <w:tblGrid>
        <w:gridCol w:w="1775"/>
        <w:gridCol w:w="3079"/>
        <w:gridCol w:w="2001"/>
        <w:gridCol w:w="1913"/>
      </w:tblGrid>
      <w:tr w:rsidR="00583E04" w:rsidRPr="004F6501" w:rsidTr="002D6E80">
        <w:trPr>
          <w:trHeight w:val="331"/>
          <w:jc w:val="center"/>
        </w:trPr>
        <w:tc>
          <w:tcPr>
            <w:tcW w:w="1775" w:type="dxa"/>
            <w:vMerge w:val="restart"/>
            <w:vAlign w:val="center"/>
          </w:tcPr>
          <w:p w:rsidR="00583E04" w:rsidRPr="004F6501" w:rsidRDefault="00583E04" w:rsidP="002D6E80">
            <w:pPr>
              <w:ind w:right="-22"/>
              <w:jc w:val="center"/>
            </w:pPr>
            <w:r w:rsidRPr="004F6501">
              <w:lastRenderedPageBreak/>
              <w:t>Обозначение</w:t>
            </w:r>
          </w:p>
          <w:p w:rsidR="00583E04" w:rsidRPr="004F6501" w:rsidRDefault="00583E04" w:rsidP="002D6E80">
            <w:pPr>
              <w:ind w:right="-22"/>
              <w:jc w:val="center"/>
            </w:pPr>
            <w:r w:rsidRPr="004F6501">
              <w:t>на чертеже</w:t>
            </w:r>
          </w:p>
        </w:tc>
        <w:tc>
          <w:tcPr>
            <w:tcW w:w="3079" w:type="dxa"/>
            <w:vMerge w:val="restart"/>
            <w:vAlign w:val="center"/>
          </w:tcPr>
          <w:p w:rsidR="00583E04" w:rsidRPr="004F6501" w:rsidRDefault="00583E04" w:rsidP="002D6E80">
            <w:pPr>
              <w:ind w:right="-22"/>
              <w:jc w:val="center"/>
            </w:pPr>
            <w:r w:rsidRPr="004F6501">
              <w:t>Тип дверей и ворот</w:t>
            </w:r>
          </w:p>
        </w:tc>
        <w:tc>
          <w:tcPr>
            <w:tcW w:w="3914" w:type="dxa"/>
            <w:gridSpan w:val="2"/>
          </w:tcPr>
          <w:p w:rsidR="00583E04" w:rsidRPr="004F6501" w:rsidRDefault="00583E04" w:rsidP="002D6E80">
            <w:pPr>
              <w:ind w:right="-22"/>
              <w:jc w:val="center"/>
            </w:pPr>
            <w:r w:rsidRPr="004F6501">
              <w:t>Размеры проема,</w:t>
            </w:r>
          </w:p>
          <w:p w:rsidR="00583E04" w:rsidRPr="004F6501" w:rsidRDefault="00583E04" w:rsidP="002D6E80">
            <w:pPr>
              <w:ind w:right="-22"/>
              <w:jc w:val="center"/>
            </w:pPr>
            <w:r w:rsidRPr="004F6501">
              <w:t>мм</w:t>
            </w:r>
          </w:p>
        </w:tc>
      </w:tr>
      <w:tr w:rsidR="00583E04" w:rsidRPr="004F6501" w:rsidTr="002D6E80">
        <w:trPr>
          <w:trHeight w:val="567"/>
          <w:jc w:val="center"/>
        </w:trPr>
        <w:tc>
          <w:tcPr>
            <w:tcW w:w="1775" w:type="dxa"/>
            <w:vMerge/>
          </w:tcPr>
          <w:p w:rsidR="00583E04" w:rsidRPr="004F6501" w:rsidRDefault="00583E04" w:rsidP="002D6E80">
            <w:pPr>
              <w:ind w:right="-22"/>
              <w:jc w:val="center"/>
            </w:pPr>
          </w:p>
        </w:tc>
        <w:tc>
          <w:tcPr>
            <w:tcW w:w="3079" w:type="dxa"/>
            <w:vMerge/>
          </w:tcPr>
          <w:p w:rsidR="00583E04" w:rsidRPr="004F6501" w:rsidRDefault="00583E04" w:rsidP="002D6E80">
            <w:pPr>
              <w:ind w:right="-22"/>
              <w:jc w:val="center"/>
            </w:pPr>
          </w:p>
        </w:tc>
        <w:tc>
          <w:tcPr>
            <w:tcW w:w="2001" w:type="dxa"/>
            <w:vAlign w:val="center"/>
          </w:tcPr>
          <w:p w:rsidR="00583E04" w:rsidRPr="004F6501" w:rsidRDefault="00583E04" w:rsidP="002D6E80">
            <w:pPr>
              <w:ind w:right="-22"/>
              <w:jc w:val="center"/>
            </w:pPr>
            <w:r w:rsidRPr="004F6501">
              <w:t>ширина</w:t>
            </w:r>
          </w:p>
        </w:tc>
        <w:tc>
          <w:tcPr>
            <w:tcW w:w="1913" w:type="dxa"/>
            <w:vAlign w:val="center"/>
          </w:tcPr>
          <w:p w:rsidR="00583E04" w:rsidRPr="004F6501" w:rsidRDefault="00583E04" w:rsidP="002D6E80">
            <w:pPr>
              <w:ind w:right="-22"/>
              <w:jc w:val="center"/>
            </w:pPr>
            <w:r w:rsidRPr="004F6501">
              <w:t>высота</w:t>
            </w:r>
          </w:p>
        </w:tc>
      </w:tr>
      <w:tr w:rsidR="00583E04" w:rsidRPr="004F6501" w:rsidTr="002D6E80">
        <w:trPr>
          <w:trHeight w:val="567"/>
          <w:jc w:val="center"/>
        </w:trPr>
        <w:tc>
          <w:tcPr>
            <w:tcW w:w="1775" w:type="dxa"/>
            <w:vAlign w:val="center"/>
          </w:tcPr>
          <w:p w:rsidR="00583E04" w:rsidRPr="004F6501" w:rsidRDefault="00583E04" w:rsidP="002D6E80">
            <w:pPr>
              <w:ind w:right="-22"/>
              <w:jc w:val="center"/>
            </w:pPr>
            <w:r w:rsidRPr="004F6501">
              <w:t>Д</w:t>
            </w:r>
            <w:proofErr w:type="gramStart"/>
            <w:r w:rsidRPr="004F6501">
              <w:t>1</w:t>
            </w:r>
            <w:proofErr w:type="gramEnd"/>
          </w:p>
        </w:tc>
        <w:tc>
          <w:tcPr>
            <w:tcW w:w="3079" w:type="dxa"/>
            <w:vAlign w:val="center"/>
          </w:tcPr>
          <w:p w:rsidR="00583E04" w:rsidRPr="004F6501" w:rsidRDefault="00583E04" w:rsidP="002D6E80">
            <w:pPr>
              <w:ind w:right="-22"/>
              <w:jc w:val="center"/>
            </w:pPr>
            <w:r w:rsidRPr="004F6501">
              <w:t>Двупольная</w:t>
            </w:r>
          </w:p>
        </w:tc>
        <w:tc>
          <w:tcPr>
            <w:tcW w:w="2001" w:type="dxa"/>
            <w:vAlign w:val="center"/>
          </w:tcPr>
          <w:p w:rsidR="00583E04" w:rsidRPr="004F6501" w:rsidRDefault="00583E04" w:rsidP="002D6E80">
            <w:pPr>
              <w:ind w:right="-22"/>
              <w:jc w:val="center"/>
            </w:pPr>
            <w:r w:rsidRPr="004F6501">
              <w:t>1212</w:t>
            </w:r>
          </w:p>
        </w:tc>
        <w:tc>
          <w:tcPr>
            <w:tcW w:w="1913" w:type="dxa"/>
            <w:vAlign w:val="center"/>
          </w:tcPr>
          <w:p w:rsidR="00583E04" w:rsidRPr="004F6501" w:rsidRDefault="00583E04" w:rsidP="002D6E80">
            <w:pPr>
              <w:ind w:right="-22"/>
              <w:jc w:val="center"/>
            </w:pPr>
            <w:r w:rsidRPr="004F6501">
              <w:t>2112</w:t>
            </w:r>
          </w:p>
        </w:tc>
      </w:tr>
      <w:tr w:rsidR="00583E04" w:rsidRPr="004F6501" w:rsidTr="002D6E80">
        <w:trPr>
          <w:trHeight w:val="562"/>
          <w:jc w:val="center"/>
        </w:trPr>
        <w:tc>
          <w:tcPr>
            <w:tcW w:w="1775" w:type="dxa"/>
            <w:vMerge w:val="restart"/>
            <w:vAlign w:val="center"/>
          </w:tcPr>
          <w:p w:rsidR="00583E04" w:rsidRPr="004F6501" w:rsidRDefault="00583E04" w:rsidP="002D6E80">
            <w:pPr>
              <w:ind w:right="-22"/>
              <w:jc w:val="center"/>
            </w:pPr>
            <w:r w:rsidRPr="004F6501">
              <w:t>Д</w:t>
            </w:r>
            <w:proofErr w:type="gramStart"/>
            <w:r w:rsidRPr="004F6501">
              <w:t>2</w:t>
            </w:r>
            <w:proofErr w:type="gramEnd"/>
          </w:p>
        </w:tc>
        <w:tc>
          <w:tcPr>
            <w:tcW w:w="3079" w:type="dxa"/>
            <w:vAlign w:val="center"/>
          </w:tcPr>
          <w:p w:rsidR="00583E04" w:rsidRPr="004F6501" w:rsidRDefault="00583E04" w:rsidP="002D6E80">
            <w:pPr>
              <w:ind w:right="-22"/>
              <w:jc w:val="center"/>
            </w:pPr>
            <w:proofErr w:type="spellStart"/>
            <w:r w:rsidRPr="004F6501">
              <w:t>Однопольная</w:t>
            </w:r>
            <w:proofErr w:type="spellEnd"/>
          </w:p>
        </w:tc>
        <w:tc>
          <w:tcPr>
            <w:tcW w:w="2001" w:type="dxa"/>
            <w:vAlign w:val="center"/>
          </w:tcPr>
          <w:p w:rsidR="00583E04" w:rsidRPr="004F6501" w:rsidRDefault="00583E04" w:rsidP="002D6E80">
            <w:pPr>
              <w:ind w:right="-22"/>
              <w:jc w:val="center"/>
            </w:pPr>
            <w:r w:rsidRPr="004F6501">
              <w:t>912</w:t>
            </w:r>
          </w:p>
        </w:tc>
        <w:tc>
          <w:tcPr>
            <w:tcW w:w="1913" w:type="dxa"/>
            <w:vAlign w:val="center"/>
          </w:tcPr>
          <w:p w:rsidR="00583E04" w:rsidRPr="004F6501" w:rsidRDefault="00583E04" w:rsidP="002D6E80">
            <w:pPr>
              <w:ind w:right="-22"/>
              <w:jc w:val="center"/>
            </w:pPr>
            <w:r w:rsidRPr="004F6501">
              <w:t>2112</w:t>
            </w:r>
          </w:p>
        </w:tc>
      </w:tr>
      <w:tr w:rsidR="00583E04" w:rsidRPr="004F6501" w:rsidTr="002D6E80">
        <w:trPr>
          <w:trHeight w:val="562"/>
          <w:jc w:val="center"/>
        </w:trPr>
        <w:tc>
          <w:tcPr>
            <w:tcW w:w="1775" w:type="dxa"/>
            <w:vMerge/>
          </w:tcPr>
          <w:p w:rsidR="00583E04" w:rsidRPr="004F6501" w:rsidRDefault="00583E04" w:rsidP="002D6E80">
            <w:pPr>
              <w:ind w:right="-22"/>
              <w:jc w:val="center"/>
            </w:pPr>
          </w:p>
        </w:tc>
        <w:tc>
          <w:tcPr>
            <w:tcW w:w="3079" w:type="dxa"/>
            <w:vAlign w:val="center"/>
          </w:tcPr>
          <w:p w:rsidR="00583E04" w:rsidRPr="004F6501" w:rsidRDefault="00583E04" w:rsidP="002D6E80">
            <w:pPr>
              <w:ind w:right="-22"/>
              <w:jc w:val="center"/>
            </w:pPr>
            <w:r w:rsidRPr="004F6501">
              <w:t>Двупольная</w:t>
            </w:r>
          </w:p>
        </w:tc>
        <w:tc>
          <w:tcPr>
            <w:tcW w:w="2001" w:type="dxa"/>
            <w:vAlign w:val="center"/>
          </w:tcPr>
          <w:p w:rsidR="00583E04" w:rsidRPr="004F6501" w:rsidRDefault="00583E04" w:rsidP="002D6E80">
            <w:pPr>
              <w:ind w:right="-22"/>
              <w:jc w:val="center"/>
            </w:pPr>
            <w:r w:rsidRPr="004F6501">
              <w:t>1512</w:t>
            </w:r>
          </w:p>
        </w:tc>
        <w:tc>
          <w:tcPr>
            <w:tcW w:w="1913" w:type="dxa"/>
            <w:vAlign w:val="center"/>
          </w:tcPr>
          <w:p w:rsidR="00583E04" w:rsidRPr="004F6501" w:rsidRDefault="00583E04" w:rsidP="002D6E80">
            <w:pPr>
              <w:ind w:right="-22"/>
              <w:jc w:val="center"/>
            </w:pPr>
            <w:r w:rsidRPr="004F6501">
              <w:t>2412</w:t>
            </w:r>
          </w:p>
        </w:tc>
      </w:tr>
      <w:tr w:rsidR="00583E04" w:rsidRPr="004F6501" w:rsidTr="002D6E80">
        <w:trPr>
          <w:trHeight w:val="562"/>
          <w:jc w:val="center"/>
        </w:trPr>
        <w:tc>
          <w:tcPr>
            <w:tcW w:w="1775" w:type="dxa"/>
            <w:vMerge w:val="restart"/>
            <w:vAlign w:val="center"/>
          </w:tcPr>
          <w:p w:rsidR="00583E04" w:rsidRPr="004F6501" w:rsidRDefault="00583E04" w:rsidP="002D6E80">
            <w:pPr>
              <w:ind w:right="-22"/>
              <w:jc w:val="center"/>
            </w:pPr>
            <w:r w:rsidRPr="004F6501">
              <w:t>Д3</w:t>
            </w:r>
          </w:p>
        </w:tc>
        <w:tc>
          <w:tcPr>
            <w:tcW w:w="3079" w:type="dxa"/>
            <w:vAlign w:val="center"/>
          </w:tcPr>
          <w:p w:rsidR="00583E04" w:rsidRPr="004F6501" w:rsidRDefault="00583E04" w:rsidP="002D6E80">
            <w:pPr>
              <w:ind w:right="-22"/>
              <w:jc w:val="center"/>
            </w:pPr>
            <w:proofErr w:type="spellStart"/>
            <w:r w:rsidRPr="004F6501">
              <w:t>Однопольная</w:t>
            </w:r>
            <w:proofErr w:type="spellEnd"/>
          </w:p>
        </w:tc>
        <w:tc>
          <w:tcPr>
            <w:tcW w:w="2001" w:type="dxa"/>
            <w:vAlign w:val="center"/>
          </w:tcPr>
          <w:p w:rsidR="00583E04" w:rsidRPr="004F6501" w:rsidRDefault="00583E04" w:rsidP="002D6E80">
            <w:pPr>
              <w:ind w:right="-22"/>
              <w:jc w:val="center"/>
            </w:pPr>
            <w:r w:rsidRPr="004F6501">
              <w:t xml:space="preserve">822 </w:t>
            </w:r>
          </w:p>
        </w:tc>
        <w:tc>
          <w:tcPr>
            <w:tcW w:w="1913" w:type="dxa"/>
            <w:vAlign w:val="center"/>
          </w:tcPr>
          <w:p w:rsidR="00583E04" w:rsidRPr="004F6501" w:rsidRDefault="00583E04" w:rsidP="002D6E80">
            <w:pPr>
              <w:ind w:right="-22"/>
              <w:jc w:val="center"/>
            </w:pPr>
            <w:r w:rsidRPr="004F6501">
              <w:t>2112</w:t>
            </w:r>
          </w:p>
        </w:tc>
      </w:tr>
      <w:tr w:rsidR="00583E04" w:rsidRPr="004F6501" w:rsidTr="002D6E80">
        <w:trPr>
          <w:trHeight w:val="562"/>
          <w:jc w:val="center"/>
        </w:trPr>
        <w:tc>
          <w:tcPr>
            <w:tcW w:w="1775" w:type="dxa"/>
            <w:vMerge/>
          </w:tcPr>
          <w:p w:rsidR="00583E04" w:rsidRPr="004F6501" w:rsidRDefault="00583E04" w:rsidP="002D6E80">
            <w:pPr>
              <w:ind w:right="-22"/>
              <w:jc w:val="center"/>
            </w:pPr>
          </w:p>
        </w:tc>
        <w:tc>
          <w:tcPr>
            <w:tcW w:w="3079" w:type="dxa"/>
            <w:vAlign w:val="center"/>
          </w:tcPr>
          <w:p w:rsidR="00583E04" w:rsidRPr="004F6501" w:rsidRDefault="00583E04" w:rsidP="002D6E80">
            <w:pPr>
              <w:ind w:right="-22"/>
              <w:jc w:val="center"/>
            </w:pPr>
            <w:proofErr w:type="spellStart"/>
            <w:r w:rsidRPr="004F6501">
              <w:t>Однопольная</w:t>
            </w:r>
            <w:proofErr w:type="spellEnd"/>
          </w:p>
        </w:tc>
        <w:tc>
          <w:tcPr>
            <w:tcW w:w="2001" w:type="dxa"/>
            <w:vAlign w:val="center"/>
          </w:tcPr>
          <w:p w:rsidR="00583E04" w:rsidRPr="004F6501" w:rsidRDefault="00583E04" w:rsidP="002D6E80">
            <w:pPr>
              <w:ind w:right="-22"/>
              <w:jc w:val="center"/>
            </w:pPr>
            <w:r w:rsidRPr="004F6501">
              <w:t xml:space="preserve">762 </w:t>
            </w:r>
          </w:p>
        </w:tc>
        <w:tc>
          <w:tcPr>
            <w:tcW w:w="1913" w:type="dxa"/>
            <w:vAlign w:val="center"/>
          </w:tcPr>
          <w:p w:rsidR="00583E04" w:rsidRPr="004F6501" w:rsidRDefault="00583E04" w:rsidP="002D6E80">
            <w:pPr>
              <w:ind w:right="-22"/>
              <w:jc w:val="center"/>
            </w:pPr>
            <w:r w:rsidRPr="004F6501">
              <w:t>2112</w:t>
            </w:r>
          </w:p>
        </w:tc>
      </w:tr>
      <w:tr w:rsidR="00583E04" w:rsidRPr="004F6501" w:rsidTr="002D6E80">
        <w:trPr>
          <w:trHeight w:val="562"/>
          <w:jc w:val="center"/>
        </w:trPr>
        <w:tc>
          <w:tcPr>
            <w:tcW w:w="1775" w:type="dxa"/>
            <w:vAlign w:val="center"/>
          </w:tcPr>
          <w:p w:rsidR="00583E04" w:rsidRPr="004F6501" w:rsidRDefault="00583E04" w:rsidP="002D6E80">
            <w:pPr>
              <w:ind w:right="-22"/>
              <w:jc w:val="center"/>
            </w:pPr>
            <w:r w:rsidRPr="004F6501">
              <w:t>В</w:t>
            </w:r>
            <w:proofErr w:type="gramStart"/>
            <w:r w:rsidRPr="004F6501">
              <w:t>1</w:t>
            </w:r>
            <w:proofErr w:type="gramEnd"/>
          </w:p>
        </w:tc>
        <w:tc>
          <w:tcPr>
            <w:tcW w:w="3079" w:type="dxa"/>
            <w:vAlign w:val="center"/>
          </w:tcPr>
          <w:p w:rsidR="00583E04" w:rsidRPr="004F6501" w:rsidRDefault="00583E04" w:rsidP="002D6E80">
            <w:pPr>
              <w:ind w:right="-22"/>
              <w:jc w:val="center"/>
            </w:pPr>
            <w:r w:rsidRPr="004F6501">
              <w:t>Распашные</w:t>
            </w:r>
          </w:p>
        </w:tc>
        <w:tc>
          <w:tcPr>
            <w:tcW w:w="2001" w:type="dxa"/>
            <w:vAlign w:val="center"/>
          </w:tcPr>
          <w:p w:rsidR="00583E04" w:rsidRPr="004F6501" w:rsidRDefault="00583E04" w:rsidP="002D6E80">
            <w:pPr>
              <w:ind w:right="-22"/>
              <w:jc w:val="center"/>
            </w:pPr>
            <w:r w:rsidRPr="004F6501">
              <w:t>3612</w:t>
            </w:r>
          </w:p>
        </w:tc>
        <w:tc>
          <w:tcPr>
            <w:tcW w:w="1913" w:type="dxa"/>
            <w:vAlign w:val="center"/>
          </w:tcPr>
          <w:p w:rsidR="00583E04" w:rsidRPr="004F6501" w:rsidRDefault="00583E04" w:rsidP="002D6E80">
            <w:pPr>
              <w:ind w:right="-22"/>
              <w:jc w:val="center"/>
            </w:pPr>
            <w:r w:rsidRPr="004F6501">
              <w:t>3612</w:t>
            </w:r>
          </w:p>
        </w:tc>
      </w:tr>
    </w:tbl>
    <w:p w:rsidR="00583E04" w:rsidRPr="004F6501" w:rsidRDefault="00583E04" w:rsidP="00583E04">
      <w:pPr>
        <w:ind w:right="-22"/>
        <w:jc w:val="both"/>
      </w:pPr>
    </w:p>
    <w:p w:rsidR="00583E04" w:rsidRDefault="00583E04" w:rsidP="00583E04">
      <w:pPr>
        <w:ind w:right="-22"/>
        <w:jc w:val="both"/>
      </w:pPr>
      <w:r w:rsidRPr="004F6501">
        <w:tab/>
        <w:t>На плане показывают  условное изображение лестниц. Лестницы являются ответственной частью многоэтажного здания, т.к. служат для сообщения между этажами.</w:t>
      </w:r>
    </w:p>
    <w:p w:rsidR="00583E04" w:rsidRPr="004F6501" w:rsidRDefault="00583E04" w:rsidP="00583E04">
      <w:pPr>
        <w:ind w:right="-22"/>
        <w:jc w:val="both"/>
      </w:pPr>
    </w:p>
    <w:p w:rsidR="00583E04" w:rsidRDefault="00583E04" w:rsidP="00583E04">
      <w:pPr>
        <w:ind w:right="-22" w:firstLine="708"/>
        <w:jc w:val="both"/>
      </w:pPr>
      <w:r w:rsidRPr="004F6501">
        <w:t>Таблица 9.3 – Условное изображение лестниц и пандусов</w:t>
      </w:r>
    </w:p>
    <w:p w:rsidR="00583E04" w:rsidRPr="004F6501" w:rsidRDefault="00583E04" w:rsidP="00583E04">
      <w:pPr>
        <w:ind w:right="-22" w:firstLine="708"/>
        <w:jc w:val="both"/>
      </w:pPr>
    </w:p>
    <w:tbl>
      <w:tblPr>
        <w:tblStyle w:val="a3"/>
        <w:tblW w:w="0" w:type="auto"/>
        <w:jc w:val="center"/>
        <w:tblLook w:val="01E0" w:firstRow="1" w:lastRow="1" w:firstColumn="1" w:lastColumn="1" w:noHBand="0" w:noVBand="0"/>
      </w:tblPr>
      <w:tblGrid>
        <w:gridCol w:w="594"/>
        <w:gridCol w:w="2268"/>
        <w:gridCol w:w="2835"/>
      </w:tblGrid>
      <w:tr w:rsidR="00583E04" w:rsidRPr="004F6501" w:rsidTr="002D6E80">
        <w:trPr>
          <w:jc w:val="center"/>
        </w:trPr>
        <w:tc>
          <w:tcPr>
            <w:tcW w:w="594" w:type="dxa"/>
            <w:vAlign w:val="center"/>
          </w:tcPr>
          <w:p w:rsidR="00583E04" w:rsidRPr="004F6501" w:rsidRDefault="00583E04" w:rsidP="002D6E80">
            <w:pPr>
              <w:ind w:right="-22"/>
              <w:jc w:val="both"/>
            </w:pPr>
            <w:r w:rsidRPr="004F6501">
              <w:t>№</w:t>
            </w:r>
          </w:p>
          <w:p w:rsidR="00583E04" w:rsidRPr="004F6501" w:rsidRDefault="00583E04" w:rsidP="002D6E80">
            <w:pPr>
              <w:ind w:right="-22"/>
              <w:jc w:val="both"/>
            </w:pPr>
            <w:proofErr w:type="gramStart"/>
            <w:r w:rsidRPr="004F6501">
              <w:t>п</w:t>
            </w:r>
            <w:proofErr w:type="gramEnd"/>
            <w:r w:rsidRPr="004F6501">
              <w:t>/п</w:t>
            </w:r>
          </w:p>
        </w:tc>
        <w:tc>
          <w:tcPr>
            <w:tcW w:w="2268" w:type="dxa"/>
            <w:vAlign w:val="center"/>
          </w:tcPr>
          <w:p w:rsidR="00583E04" w:rsidRPr="004F6501" w:rsidRDefault="00583E04" w:rsidP="002D6E80">
            <w:pPr>
              <w:ind w:right="-22"/>
              <w:jc w:val="both"/>
            </w:pPr>
            <w:r w:rsidRPr="004F6501">
              <w:t>Наименование</w:t>
            </w:r>
          </w:p>
        </w:tc>
        <w:tc>
          <w:tcPr>
            <w:tcW w:w="2835" w:type="dxa"/>
            <w:vAlign w:val="center"/>
          </w:tcPr>
          <w:p w:rsidR="00583E04" w:rsidRPr="004F6501" w:rsidRDefault="00583E04" w:rsidP="002D6E80">
            <w:pPr>
              <w:ind w:right="-22"/>
              <w:jc w:val="center"/>
            </w:pPr>
            <w:r w:rsidRPr="004F6501">
              <w:t>Изображение для планов</w:t>
            </w:r>
          </w:p>
        </w:tc>
      </w:tr>
      <w:tr w:rsidR="00583E04" w:rsidRPr="004F6501" w:rsidTr="002D6E80">
        <w:trPr>
          <w:jc w:val="center"/>
        </w:trPr>
        <w:tc>
          <w:tcPr>
            <w:tcW w:w="594" w:type="dxa"/>
            <w:vAlign w:val="center"/>
          </w:tcPr>
          <w:p w:rsidR="00583E04" w:rsidRPr="004F6501" w:rsidRDefault="00583E04" w:rsidP="002D6E80">
            <w:pPr>
              <w:ind w:right="-22"/>
              <w:jc w:val="center"/>
            </w:pPr>
            <w:r w:rsidRPr="004F6501">
              <w:t>1</w:t>
            </w:r>
          </w:p>
        </w:tc>
        <w:tc>
          <w:tcPr>
            <w:tcW w:w="5103" w:type="dxa"/>
            <w:gridSpan w:val="2"/>
            <w:vAlign w:val="center"/>
          </w:tcPr>
          <w:p w:rsidR="00583E04" w:rsidRPr="004F6501" w:rsidRDefault="00583E04" w:rsidP="002D6E80">
            <w:pPr>
              <w:ind w:right="-22"/>
              <w:jc w:val="center"/>
            </w:pPr>
            <w:r w:rsidRPr="004F6501">
              <w:t xml:space="preserve">Лестница </w:t>
            </w:r>
          </w:p>
        </w:tc>
      </w:tr>
      <w:tr w:rsidR="00583E04" w:rsidRPr="004F6501" w:rsidTr="002D6E80">
        <w:trPr>
          <w:jc w:val="center"/>
        </w:trPr>
        <w:tc>
          <w:tcPr>
            <w:tcW w:w="594" w:type="dxa"/>
            <w:vAlign w:val="center"/>
          </w:tcPr>
          <w:p w:rsidR="00583E04" w:rsidRPr="004F6501" w:rsidRDefault="00583E04" w:rsidP="002D6E80">
            <w:pPr>
              <w:ind w:right="-22"/>
              <w:jc w:val="both"/>
            </w:pPr>
          </w:p>
          <w:p w:rsidR="00583E04" w:rsidRPr="004F6501" w:rsidRDefault="00583E04" w:rsidP="002D6E80">
            <w:pPr>
              <w:ind w:right="-22"/>
              <w:jc w:val="both"/>
            </w:pPr>
            <w:r w:rsidRPr="004F6501">
              <w:t>1.1</w:t>
            </w:r>
          </w:p>
          <w:p w:rsidR="00583E04" w:rsidRPr="004F6501" w:rsidRDefault="00583E04" w:rsidP="002D6E80">
            <w:pPr>
              <w:ind w:right="-22"/>
              <w:jc w:val="both"/>
            </w:pPr>
          </w:p>
          <w:p w:rsidR="00583E04" w:rsidRPr="004F6501" w:rsidRDefault="00583E04" w:rsidP="002D6E80">
            <w:pPr>
              <w:ind w:right="-22"/>
              <w:jc w:val="both"/>
            </w:pPr>
          </w:p>
        </w:tc>
        <w:tc>
          <w:tcPr>
            <w:tcW w:w="2268" w:type="dxa"/>
            <w:vAlign w:val="center"/>
          </w:tcPr>
          <w:p w:rsidR="00583E04" w:rsidRPr="004F6501" w:rsidRDefault="00583E04" w:rsidP="002D6E80">
            <w:pPr>
              <w:ind w:right="-22"/>
              <w:jc w:val="center"/>
            </w:pPr>
            <w:r w:rsidRPr="004F6501">
              <w:t>Верхний марш</w:t>
            </w:r>
          </w:p>
        </w:tc>
        <w:tc>
          <w:tcPr>
            <w:tcW w:w="2835" w:type="dxa"/>
            <w:vAlign w:val="center"/>
          </w:tcPr>
          <w:p w:rsidR="00583E04" w:rsidRPr="004F6501" w:rsidRDefault="00583E04" w:rsidP="002D6E80">
            <w:pPr>
              <w:ind w:right="-22"/>
              <w:jc w:val="center"/>
            </w:pPr>
            <w:r w:rsidRPr="004F6501">
              <w:object w:dxaOrig="11280" w:dyaOrig="394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94.85pt;height:62.85pt" o:ole="">
                  <v:imagedata r:id="rId8" o:title="" croptop="4709f" cropbottom="9417f" cropleft="25691f" cropright="13175f" gain="69719f"/>
                </v:shape>
                <o:OLEObject Type="Embed" ProgID="AutoCAD.Drawing.15" ShapeID="_x0000_i1025" DrawAspect="Content" ObjectID="_1658833521" r:id="rId9"/>
              </w:object>
            </w:r>
          </w:p>
        </w:tc>
      </w:tr>
      <w:tr w:rsidR="00583E04" w:rsidRPr="004F6501" w:rsidTr="002D6E80">
        <w:trPr>
          <w:jc w:val="center"/>
        </w:trPr>
        <w:tc>
          <w:tcPr>
            <w:tcW w:w="594" w:type="dxa"/>
            <w:vAlign w:val="center"/>
          </w:tcPr>
          <w:p w:rsidR="00583E04" w:rsidRPr="004F6501" w:rsidRDefault="00583E04" w:rsidP="002D6E80">
            <w:pPr>
              <w:ind w:right="-22"/>
              <w:jc w:val="both"/>
            </w:pPr>
          </w:p>
          <w:p w:rsidR="00583E04" w:rsidRPr="004F6501" w:rsidRDefault="00583E04" w:rsidP="002D6E80">
            <w:pPr>
              <w:ind w:right="-22"/>
              <w:jc w:val="both"/>
            </w:pPr>
            <w:r w:rsidRPr="004F6501">
              <w:t>1.2</w:t>
            </w:r>
          </w:p>
          <w:p w:rsidR="00583E04" w:rsidRPr="004F6501" w:rsidRDefault="00583E04" w:rsidP="002D6E80">
            <w:pPr>
              <w:ind w:right="-22"/>
              <w:jc w:val="both"/>
            </w:pPr>
          </w:p>
          <w:p w:rsidR="00583E04" w:rsidRPr="004F6501" w:rsidRDefault="00583E04" w:rsidP="002D6E80">
            <w:pPr>
              <w:ind w:right="-22"/>
              <w:jc w:val="both"/>
            </w:pPr>
          </w:p>
        </w:tc>
        <w:tc>
          <w:tcPr>
            <w:tcW w:w="2268" w:type="dxa"/>
            <w:vAlign w:val="center"/>
          </w:tcPr>
          <w:p w:rsidR="00583E04" w:rsidRPr="004F6501" w:rsidRDefault="00583E04" w:rsidP="002D6E80">
            <w:pPr>
              <w:ind w:right="-22"/>
              <w:jc w:val="center"/>
            </w:pPr>
            <w:r w:rsidRPr="004F6501">
              <w:t>Промежуточные марши</w:t>
            </w:r>
          </w:p>
        </w:tc>
        <w:tc>
          <w:tcPr>
            <w:tcW w:w="2835" w:type="dxa"/>
            <w:vAlign w:val="center"/>
          </w:tcPr>
          <w:p w:rsidR="00583E04" w:rsidRPr="004F6501" w:rsidRDefault="00583E04" w:rsidP="002D6E80">
            <w:pPr>
              <w:ind w:right="-22"/>
              <w:jc w:val="center"/>
            </w:pPr>
            <w:r w:rsidRPr="004F6501">
              <w:t xml:space="preserve"> </w:t>
            </w:r>
            <w:r w:rsidRPr="004F6501">
              <w:object w:dxaOrig="11280" w:dyaOrig="3945">
                <v:shape id="_x0000_i1026" type="#_x0000_t75" style="width:88pt;height:60.55pt" o:ole="">
                  <v:imagedata r:id="rId10" o:title="" croptop="3767f" cropbottom="3767f" cropleft="18774f" cropright="17128f" gain="69719f"/>
                </v:shape>
                <o:OLEObject Type="Embed" ProgID="AutoCAD.Drawing.15" ShapeID="_x0000_i1026" DrawAspect="Content" ObjectID="_1658833522" r:id="rId11"/>
              </w:object>
            </w:r>
          </w:p>
        </w:tc>
      </w:tr>
      <w:tr w:rsidR="00583E04" w:rsidRPr="004F6501" w:rsidTr="002D6E80">
        <w:trPr>
          <w:jc w:val="center"/>
        </w:trPr>
        <w:tc>
          <w:tcPr>
            <w:tcW w:w="594" w:type="dxa"/>
            <w:vAlign w:val="center"/>
          </w:tcPr>
          <w:p w:rsidR="00583E04" w:rsidRPr="004F6501" w:rsidRDefault="00583E04" w:rsidP="002D6E80">
            <w:pPr>
              <w:ind w:right="-22"/>
              <w:jc w:val="both"/>
            </w:pPr>
          </w:p>
          <w:p w:rsidR="00583E04" w:rsidRPr="004F6501" w:rsidRDefault="00583E04" w:rsidP="002D6E80">
            <w:pPr>
              <w:ind w:right="-22"/>
              <w:jc w:val="both"/>
            </w:pPr>
            <w:r w:rsidRPr="004F6501">
              <w:t>1.3</w:t>
            </w:r>
          </w:p>
          <w:p w:rsidR="00583E04" w:rsidRPr="004F6501" w:rsidRDefault="00583E04" w:rsidP="002D6E80">
            <w:pPr>
              <w:ind w:right="-22"/>
              <w:jc w:val="both"/>
            </w:pPr>
          </w:p>
          <w:p w:rsidR="00583E04" w:rsidRPr="004F6501" w:rsidRDefault="00583E04" w:rsidP="002D6E80">
            <w:pPr>
              <w:ind w:right="-22"/>
              <w:jc w:val="both"/>
            </w:pPr>
          </w:p>
        </w:tc>
        <w:tc>
          <w:tcPr>
            <w:tcW w:w="2268" w:type="dxa"/>
            <w:vAlign w:val="center"/>
          </w:tcPr>
          <w:p w:rsidR="00583E04" w:rsidRPr="004F6501" w:rsidRDefault="00583E04" w:rsidP="002D6E80">
            <w:pPr>
              <w:ind w:right="-22"/>
              <w:jc w:val="center"/>
            </w:pPr>
            <w:r w:rsidRPr="004F6501">
              <w:t>Нижний марш</w:t>
            </w:r>
          </w:p>
        </w:tc>
        <w:tc>
          <w:tcPr>
            <w:tcW w:w="2835" w:type="dxa"/>
            <w:vAlign w:val="center"/>
          </w:tcPr>
          <w:p w:rsidR="00583E04" w:rsidRPr="004F6501" w:rsidRDefault="00583E04" w:rsidP="002D6E80">
            <w:pPr>
              <w:ind w:right="-22"/>
              <w:jc w:val="both"/>
            </w:pPr>
            <w:r w:rsidRPr="004F6501">
              <w:t xml:space="preserve">      </w:t>
            </w:r>
            <w:r w:rsidRPr="004F6501">
              <w:object w:dxaOrig="11280" w:dyaOrig="3945">
                <v:shape id="_x0000_i1027" type="#_x0000_t75" style="width:100.55pt;height:61.7pt" o:ole="">
                  <v:imagedata r:id="rId12" o:title="" croptop="4709f" cropbottom="6592f" cropleft="14822f" cropright="19763f" gain="86232f"/>
                </v:shape>
                <o:OLEObject Type="Embed" ProgID="AutoCAD.Drawing.15" ShapeID="_x0000_i1027" DrawAspect="Content" ObjectID="_1658833523" r:id="rId13"/>
              </w:object>
            </w:r>
          </w:p>
        </w:tc>
      </w:tr>
      <w:tr w:rsidR="00583E04" w:rsidRPr="004F6501" w:rsidTr="002D6E80">
        <w:trPr>
          <w:jc w:val="center"/>
        </w:trPr>
        <w:tc>
          <w:tcPr>
            <w:tcW w:w="594" w:type="dxa"/>
            <w:vAlign w:val="center"/>
          </w:tcPr>
          <w:p w:rsidR="00583E04" w:rsidRPr="004F6501" w:rsidRDefault="00583E04" w:rsidP="002D6E80">
            <w:pPr>
              <w:ind w:right="-22"/>
              <w:jc w:val="both"/>
            </w:pPr>
          </w:p>
          <w:p w:rsidR="00583E04" w:rsidRPr="004F6501" w:rsidRDefault="00583E04" w:rsidP="002D6E80">
            <w:pPr>
              <w:ind w:right="-22"/>
              <w:jc w:val="both"/>
            </w:pPr>
            <w:r w:rsidRPr="004F6501">
              <w:t>2</w:t>
            </w:r>
          </w:p>
          <w:p w:rsidR="00583E04" w:rsidRPr="004F6501" w:rsidRDefault="00583E04" w:rsidP="002D6E80">
            <w:pPr>
              <w:ind w:right="-22"/>
              <w:jc w:val="both"/>
            </w:pPr>
          </w:p>
          <w:p w:rsidR="00583E04" w:rsidRPr="004F6501" w:rsidRDefault="00583E04" w:rsidP="002D6E80">
            <w:pPr>
              <w:ind w:right="-22"/>
              <w:jc w:val="both"/>
            </w:pPr>
          </w:p>
        </w:tc>
        <w:tc>
          <w:tcPr>
            <w:tcW w:w="2268" w:type="dxa"/>
            <w:vAlign w:val="center"/>
          </w:tcPr>
          <w:p w:rsidR="00583E04" w:rsidRPr="004F6501" w:rsidRDefault="00583E04" w:rsidP="002D6E80">
            <w:pPr>
              <w:ind w:right="-22"/>
              <w:jc w:val="center"/>
            </w:pPr>
            <w:r w:rsidRPr="004F6501">
              <w:t>Пандус</w:t>
            </w:r>
          </w:p>
        </w:tc>
        <w:tc>
          <w:tcPr>
            <w:tcW w:w="2835" w:type="dxa"/>
            <w:vAlign w:val="center"/>
          </w:tcPr>
          <w:p w:rsidR="00583E04" w:rsidRPr="004F6501" w:rsidRDefault="00583E04" w:rsidP="002D6E80">
            <w:pPr>
              <w:ind w:right="-22"/>
              <w:jc w:val="both"/>
            </w:pPr>
            <w:r w:rsidRPr="004F6501">
              <w:t xml:space="preserve">     </w:t>
            </w:r>
            <w:r w:rsidRPr="004F6501">
              <w:object w:dxaOrig="11280" w:dyaOrig="3945">
                <v:shape id="_x0000_i1028" type="#_x0000_t75" style="width:108.55pt;height:64pt" o:ole="">
                  <v:imagedata r:id="rId14" o:title="" croptop="2825f" cropbottom="4709f" cropleft="13175f" cropright="18116f" gain="79922f"/>
                </v:shape>
                <o:OLEObject Type="Embed" ProgID="AutoCAD.Drawing.15" ShapeID="_x0000_i1028" DrawAspect="Content" ObjectID="_1658833524" r:id="rId15"/>
              </w:object>
            </w:r>
          </w:p>
        </w:tc>
      </w:tr>
    </w:tbl>
    <w:p w:rsidR="00583E04" w:rsidRPr="004F6501" w:rsidRDefault="00583E04" w:rsidP="00583E04">
      <w:pPr>
        <w:ind w:right="-22" w:firstLine="708"/>
        <w:jc w:val="both"/>
      </w:pPr>
      <w:r w:rsidRPr="004F6501">
        <w:t>В таблице 9.3 даны условные изображения лестницы и пандуса. Стрелки на условном изображении лестницы показывают направление  подъема, а на изображении пандуса – направление спуска.</w:t>
      </w:r>
    </w:p>
    <w:p w:rsidR="00583E04" w:rsidRPr="004F6501" w:rsidRDefault="00583E04" w:rsidP="00583E04">
      <w:pPr>
        <w:ind w:right="-22" w:firstLine="708"/>
        <w:jc w:val="both"/>
      </w:pPr>
      <w:r w:rsidRPr="004F6501">
        <w:lastRenderedPageBreak/>
        <w:t xml:space="preserve">Каждая лестница состоит из маршей и площадок. Марш представляет собой конструкцию,   состоящую   из  ряда ступеней. Ступени лестниц   характеризуются   </w:t>
      </w:r>
      <w:r w:rsidRPr="004F6501">
        <w:rPr>
          <w:i/>
        </w:rPr>
        <w:t xml:space="preserve">высотой </w:t>
      </w:r>
      <w:proofErr w:type="spellStart"/>
      <w:r w:rsidRPr="004F6501">
        <w:rPr>
          <w:i/>
        </w:rPr>
        <w:t>подступенька</w:t>
      </w:r>
      <w:proofErr w:type="spellEnd"/>
      <w:r w:rsidRPr="004F6501">
        <w:rPr>
          <w:i/>
        </w:rPr>
        <w:t xml:space="preserve"> </w:t>
      </w:r>
      <w:r w:rsidRPr="004F6501">
        <w:rPr>
          <w:i/>
          <w:lang w:val="en-US"/>
        </w:rPr>
        <w:t>h</w:t>
      </w:r>
      <w:r w:rsidRPr="004F6501">
        <w:t xml:space="preserve">   и    </w:t>
      </w:r>
      <w:r w:rsidRPr="004F6501">
        <w:rPr>
          <w:i/>
        </w:rPr>
        <w:t xml:space="preserve">шириной   проступи   </w:t>
      </w:r>
      <w:r w:rsidRPr="004F6501">
        <w:rPr>
          <w:i/>
          <w:lang w:val="en-US"/>
        </w:rPr>
        <w:t>b</w:t>
      </w:r>
      <w:r w:rsidRPr="004F6501">
        <w:t xml:space="preserve"> .   Чаще всего применяют </w:t>
      </w:r>
      <w:proofErr w:type="spellStart"/>
      <w:r w:rsidRPr="004F6501">
        <w:t>двумаршевые</w:t>
      </w:r>
      <w:proofErr w:type="spellEnd"/>
      <w:r w:rsidRPr="004F6501">
        <w:t xml:space="preserve"> лестницы.</w:t>
      </w:r>
    </w:p>
    <w:p w:rsidR="00583E04" w:rsidRPr="004F6501" w:rsidRDefault="00583E04" w:rsidP="00583E04">
      <w:pPr>
        <w:ind w:right="-22" w:firstLine="708"/>
        <w:jc w:val="both"/>
      </w:pPr>
      <w:r w:rsidRPr="004F6501">
        <w:t>Рекомендуемые для  применения размеры:</w:t>
      </w:r>
    </w:p>
    <w:p w:rsidR="00583E04" w:rsidRPr="004F6501" w:rsidRDefault="00583E04" w:rsidP="00583E04">
      <w:pPr>
        <w:ind w:right="-22" w:firstLine="708"/>
        <w:jc w:val="both"/>
      </w:pPr>
      <w:r w:rsidRPr="004F6501">
        <w:t>- ширина одного марша – не менее 1050  мм;</w:t>
      </w:r>
    </w:p>
    <w:p w:rsidR="00583E04" w:rsidRPr="004F6501" w:rsidRDefault="00583E04" w:rsidP="00583E04">
      <w:pPr>
        <w:ind w:right="-22" w:firstLine="708"/>
        <w:jc w:val="both"/>
      </w:pPr>
      <w:r w:rsidRPr="004F6501">
        <w:t xml:space="preserve">- ширина лестничной площадки – не менее </w:t>
      </w:r>
      <w:smartTag w:uri="urn:schemas-microsoft-com:office:smarttags" w:element="metricconverter">
        <w:smartTagPr>
          <w:attr w:name="ProductID" w:val="1200 мм"/>
        </w:smartTagPr>
        <w:r w:rsidRPr="004F6501">
          <w:t>1200 мм</w:t>
        </w:r>
      </w:smartTag>
      <w:r w:rsidRPr="004F6501">
        <w:t>;</w:t>
      </w:r>
    </w:p>
    <w:p w:rsidR="00583E04" w:rsidRPr="004F6501" w:rsidRDefault="00583E04" w:rsidP="00583E04">
      <w:pPr>
        <w:ind w:right="-22" w:firstLine="708"/>
        <w:jc w:val="both"/>
      </w:pPr>
      <w:r w:rsidRPr="004F6501">
        <w:t>- ширина проступи 250-</w:t>
      </w:r>
      <w:smartTag w:uri="urn:schemas-microsoft-com:office:smarttags" w:element="metricconverter">
        <w:smartTagPr>
          <w:attr w:name="ProductID" w:val="300 мм"/>
        </w:smartTagPr>
        <w:r w:rsidRPr="004F6501">
          <w:t>300 мм</w:t>
        </w:r>
      </w:smartTag>
      <w:r w:rsidRPr="004F6501">
        <w:t>;</w:t>
      </w:r>
    </w:p>
    <w:p w:rsidR="00583E04" w:rsidRPr="004F6501" w:rsidRDefault="00583E04" w:rsidP="00583E04">
      <w:pPr>
        <w:ind w:right="-22" w:firstLine="708"/>
        <w:jc w:val="both"/>
      </w:pPr>
      <w:r w:rsidRPr="004F6501">
        <w:t xml:space="preserve">- высота </w:t>
      </w:r>
      <w:proofErr w:type="spellStart"/>
      <w:r w:rsidRPr="004F6501">
        <w:t>подступенька</w:t>
      </w:r>
      <w:proofErr w:type="spellEnd"/>
      <w:r w:rsidRPr="004F6501">
        <w:t xml:space="preserve"> 135-</w:t>
      </w:r>
      <w:smartTag w:uri="urn:schemas-microsoft-com:office:smarttags" w:element="metricconverter">
        <w:smartTagPr>
          <w:attr w:name="ProductID" w:val="180 мм"/>
        </w:smartTagPr>
        <w:r w:rsidRPr="004F6501">
          <w:t>180 мм</w:t>
        </w:r>
      </w:smartTag>
      <w:r w:rsidRPr="004F6501">
        <w:t xml:space="preserve"> (чаще всего </w:t>
      </w:r>
      <w:smartTag w:uri="urn:schemas-microsoft-com:office:smarttags" w:element="metricconverter">
        <w:smartTagPr>
          <w:attr w:name="ProductID" w:val="150 мм"/>
        </w:smartTagPr>
        <w:r w:rsidRPr="004F6501">
          <w:t>150 мм</w:t>
        </w:r>
      </w:smartTag>
      <w:r w:rsidRPr="004F6501">
        <w:t>).</w:t>
      </w:r>
    </w:p>
    <w:p w:rsidR="00583E04" w:rsidRDefault="00583E04" w:rsidP="00583E04">
      <w:pPr>
        <w:ind w:right="-22"/>
        <w:jc w:val="both"/>
      </w:pPr>
      <w:r w:rsidRPr="004F6501">
        <w:tab/>
        <w:t>Лестничные площадки, устраиваемые на уровне каждого этажа, называют этажн</w:t>
      </w:r>
      <w:r>
        <w:t>ы</w:t>
      </w:r>
      <w:r w:rsidRPr="004F6501">
        <w:t>ми, а между этажами – промеж</w:t>
      </w:r>
      <w:r>
        <w:t>у</w:t>
      </w:r>
      <w:r w:rsidRPr="004F6501">
        <w:t>точными.</w:t>
      </w:r>
    </w:p>
    <w:p w:rsidR="00583E04" w:rsidRPr="004F6501" w:rsidRDefault="00583E04" w:rsidP="00583E04">
      <w:pPr>
        <w:ind w:right="-22"/>
        <w:jc w:val="both"/>
      </w:pPr>
    </w:p>
    <w:p w:rsidR="00C41645" w:rsidRDefault="00C41645"/>
    <w:sectPr w:rsidR="00C416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6C7E60"/>
    <w:multiLevelType w:val="hybridMultilevel"/>
    <w:tmpl w:val="6B4CA2AA"/>
    <w:lvl w:ilvl="0" w:tplc="00A05DF8">
      <w:start w:val="9"/>
      <w:numFmt w:val="decimal"/>
      <w:lvlText w:val="%1"/>
      <w:lvlJc w:val="left"/>
      <w:pPr>
        <w:tabs>
          <w:tab w:val="num" w:pos="640"/>
        </w:tabs>
        <w:ind w:left="640" w:hanging="360"/>
      </w:pPr>
      <w:rPr>
        <w:rFonts w:hint="default"/>
      </w:rPr>
    </w:lvl>
    <w:lvl w:ilvl="1" w:tplc="6C8CD7FC">
      <w:numFmt w:val="none"/>
      <w:lvlText w:val=""/>
      <w:lvlJc w:val="left"/>
      <w:pPr>
        <w:tabs>
          <w:tab w:val="num" w:pos="360"/>
        </w:tabs>
      </w:pPr>
    </w:lvl>
    <w:lvl w:ilvl="2" w:tplc="679088DC">
      <w:numFmt w:val="none"/>
      <w:lvlText w:val=""/>
      <w:lvlJc w:val="left"/>
      <w:pPr>
        <w:tabs>
          <w:tab w:val="num" w:pos="360"/>
        </w:tabs>
      </w:pPr>
    </w:lvl>
    <w:lvl w:ilvl="3" w:tplc="EC1EFCA0">
      <w:numFmt w:val="none"/>
      <w:lvlText w:val=""/>
      <w:lvlJc w:val="left"/>
      <w:pPr>
        <w:tabs>
          <w:tab w:val="num" w:pos="360"/>
        </w:tabs>
      </w:pPr>
    </w:lvl>
    <w:lvl w:ilvl="4" w:tplc="12CC995A">
      <w:numFmt w:val="none"/>
      <w:lvlText w:val=""/>
      <w:lvlJc w:val="left"/>
      <w:pPr>
        <w:tabs>
          <w:tab w:val="num" w:pos="360"/>
        </w:tabs>
      </w:pPr>
    </w:lvl>
    <w:lvl w:ilvl="5" w:tplc="952C4BD2">
      <w:numFmt w:val="none"/>
      <w:lvlText w:val=""/>
      <w:lvlJc w:val="left"/>
      <w:pPr>
        <w:tabs>
          <w:tab w:val="num" w:pos="360"/>
        </w:tabs>
      </w:pPr>
    </w:lvl>
    <w:lvl w:ilvl="6" w:tplc="45289806">
      <w:numFmt w:val="none"/>
      <w:lvlText w:val=""/>
      <w:lvlJc w:val="left"/>
      <w:pPr>
        <w:tabs>
          <w:tab w:val="num" w:pos="360"/>
        </w:tabs>
      </w:pPr>
    </w:lvl>
    <w:lvl w:ilvl="7" w:tplc="CB6A3E1E">
      <w:numFmt w:val="none"/>
      <w:lvlText w:val=""/>
      <w:lvlJc w:val="left"/>
      <w:pPr>
        <w:tabs>
          <w:tab w:val="num" w:pos="360"/>
        </w:tabs>
      </w:pPr>
    </w:lvl>
    <w:lvl w:ilvl="8" w:tplc="8620E0B0">
      <w:numFmt w:val="none"/>
      <w:lvlText w:val=""/>
      <w:lvlJc w:val="left"/>
      <w:pPr>
        <w:tabs>
          <w:tab w:val="num" w:pos="360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3E04"/>
    <w:rsid w:val="00583E04"/>
    <w:rsid w:val="005D62D6"/>
    <w:rsid w:val="00C41645"/>
    <w:rsid w:val="00FD6B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3E04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583E0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583E04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83E04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3E04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583E0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583E04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83E04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oleObject" Target="embeddings/oleObject3.bin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image" Target="media/image5.wmf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oleObject" Target="embeddings/oleObject2.bin"/><Relationship Id="rId5" Type="http://schemas.openxmlformats.org/officeDocument/2006/relationships/webSettings" Target="webSettings.xml"/><Relationship Id="rId15" Type="http://schemas.openxmlformats.org/officeDocument/2006/relationships/oleObject" Target="embeddings/oleObject4.bin"/><Relationship Id="rId10" Type="http://schemas.openxmlformats.org/officeDocument/2006/relationships/image" Target="media/image4.wmf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image" Target="media/image6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5</Pages>
  <Words>880</Words>
  <Characters>5019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Даметык Курманова</dc:creator>
  <cp:lastModifiedBy>Даметык Курманова</cp:lastModifiedBy>
  <cp:revision>1</cp:revision>
  <dcterms:created xsi:type="dcterms:W3CDTF">2020-08-13T08:12:00Z</dcterms:created>
  <dcterms:modified xsi:type="dcterms:W3CDTF">2020-08-13T08:18:00Z</dcterms:modified>
</cp:coreProperties>
</file>